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5705EB" w14:textId="61E8C8CB" w:rsidR="00D706DD" w:rsidRDefault="00721ED3" w:rsidP="00C22CA1">
      <w:pPr>
        <w:spacing w:after="2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E</w:t>
      </w:r>
      <w:r w:rsidR="00161157">
        <w:rPr>
          <w:rFonts w:ascii="Arial" w:hAnsi="Arial" w:cs="Arial"/>
          <w:b/>
        </w:rPr>
        <w:t>STRUCTURES D'ESTAT</w:t>
      </w:r>
    </w:p>
    <w:p w14:paraId="27DE8917" w14:textId="77777777" w:rsidR="00ED01DE" w:rsidRDefault="00ED01DE" w:rsidP="00ED01DE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El fet d’assistir al naixement d’un nou estat en el concert internacional, suposa que moltes de les estructures ja existents hauran d’adaptar-se, ser anul·lades o substituïdes per d’altres de noves. Això és el que es coneix gràfica i sintèticament com a creació d’estructures d’estat.</w:t>
      </w:r>
    </w:p>
    <w:p w14:paraId="37B7F92A" w14:textId="77777777" w:rsidR="00ED01DE" w:rsidRPr="00CA21B6" w:rsidRDefault="00ED01DE" w:rsidP="00C22CA1">
      <w:pPr>
        <w:spacing w:after="240"/>
        <w:rPr>
          <w:rFonts w:ascii="Arial" w:hAnsi="Arial" w:cs="Arial"/>
          <w:b/>
        </w:rPr>
      </w:pPr>
      <w:bookmarkStart w:id="0" w:name="_GoBack"/>
      <w:bookmarkEnd w:id="0"/>
    </w:p>
    <w:p w14:paraId="5C8A5992" w14:textId="12D6C717" w:rsidR="00D706DD" w:rsidRPr="007F26BA" w:rsidRDefault="00C22CA1" w:rsidP="00C22CA1">
      <w:pPr>
        <w:pStyle w:val="Prrafodelista"/>
        <w:numPr>
          <w:ilvl w:val="0"/>
          <w:numId w:val="1"/>
        </w:numPr>
        <w:spacing w:after="120"/>
        <w:ind w:left="567" w:hanging="283"/>
        <w:contextualSpacing w:val="0"/>
        <w:jc w:val="both"/>
        <w:rPr>
          <w:rFonts w:ascii="Arial" w:hAnsi="Arial" w:cs="Arial"/>
          <w:sz w:val="20"/>
          <w:szCs w:val="20"/>
        </w:rPr>
      </w:pPr>
      <w:r w:rsidRPr="00C22CA1">
        <w:rPr>
          <w:rFonts w:ascii="Arial" w:eastAsia="Times New Roman" w:hAnsi="Arial" w:cs="Arial"/>
          <w:sz w:val="20"/>
          <w:szCs w:val="20"/>
        </w:rPr>
        <w:t>Es Important remarcar el fet que</w:t>
      </w:r>
      <w:r w:rsidR="00BE690D">
        <w:rPr>
          <w:rFonts w:ascii="Arial" w:eastAsia="Times New Roman" w:hAnsi="Arial" w:cs="Arial"/>
          <w:sz w:val="20"/>
          <w:szCs w:val="20"/>
        </w:rPr>
        <w:t>,</w:t>
      </w:r>
      <w:r w:rsidRPr="00C22CA1">
        <w:rPr>
          <w:rFonts w:ascii="Arial" w:eastAsia="Times New Roman" w:hAnsi="Arial" w:cs="Arial"/>
          <w:sz w:val="20"/>
          <w:szCs w:val="20"/>
        </w:rPr>
        <w:t xml:space="preserve"> en primer lloc</w:t>
      </w:r>
      <w:r w:rsidR="00BE690D">
        <w:rPr>
          <w:rFonts w:ascii="Arial" w:eastAsia="Times New Roman" w:hAnsi="Arial" w:cs="Arial"/>
          <w:sz w:val="20"/>
          <w:szCs w:val="20"/>
        </w:rPr>
        <w:t xml:space="preserve"> caldria anar substituint progressivament les estructures estatals ja existents per d’altres més modernes que augmentin la seva eficiència, d’acord amb les de països més avançats </w:t>
      </w:r>
      <w:r w:rsidR="00321815">
        <w:rPr>
          <w:rFonts w:ascii="Arial" w:eastAsia="Times New Roman" w:hAnsi="Arial" w:cs="Arial"/>
          <w:sz w:val="20"/>
          <w:szCs w:val="20"/>
        </w:rPr>
        <w:t xml:space="preserve">i </w:t>
      </w:r>
      <w:r w:rsidR="00BE690D">
        <w:rPr>
          <w:rFonts w:ascii="Arial" w:eastAsia="Times New Roman" w:hAnsi="Arial" w:cs="Arial"/>
          <w:sz w:val="20"/>
          <w:szCs w:val="20"/>
        </w:rPr>
        <w:t>de la nostra mida.</w:t>
      </w:r>
    </w:p>
    <w:p w14:paraId="5591D8B4" w14:textId="37A9F0E2" w:rsidR="007F26BA" w:rsidRPr="00DA5CBB" w:rsidRDefault="007F26BA" w:rsidP="00C22CA1">
      <w:pPr>
        <w:pStyle w:val="Prrafodelista"/>
        <w:numPr>
          <w:ilvl w:val="0"/>
          <w:numId w:val="1"/>
        </w:numPr>
        <w:spacing w:after="120"/>
        <w:ind w:left="567" w:hanging="283"/>
        <w:contextualSpacing w:val="0"/>
        <w:jc w:val="both"/>
        <w:rPr>
          <w:rFonts w:ascii="Arial" w:hAnsi="Arial" w:cs="Arial"/>
          <w:sz w:val="20"/>
          <w:szCs w:val="20"/>
        </w:rPr>
      </w:pPr>
      <w:r w:rsidRPr="00DA5CBB">
        <w:rPr>
          <w:rFonts w:ascii="Arial" w:eastAsia="Times New Roman" w:hAnsi="Arial" w:cs="Arial"/>
          <w:sz w:val="20"/>
          <w:szCs w:val="20"/>
        </w:rPr>
        <w:t xml:space="preserve">Caldria </w:t>
      </w:r>
      <w:r w:rsidR="00BE690D">
        <w:rPr>
          <w:rFonts w:ascii="Arial" w:eastAsia="Times New Roman" w:hAnsi="Arial" w:cs="Arial"/>
          <w:sz w:val="20"/>
          <w:szCs w:val="20"/>
        </w:rPr>
        <w:t xml:space="preserve">doncs, </w:t>
      </w:r>
      <w:r w:rsidRPr="00DA5CBB">
        <w:rPr>
          <w:rFonts w:ascii="Arial" w:eastAsia="Times New Roman" w:hAnsi="Arial" w:cs="Arial"/>
          <w:sz w:val="20"/>
          <w:szCs w:val="20"/>
        </w:rPr>
        <w:t>una refor</w:t>
      </w:r>
      <w:r w:rsidR="00BE690D">
        <w:rPr>
          <w:rFonts w:ascii="Arial" w:eastAsia="Times New Roman" w:hAnsi="Arial" w:cs="Arial"/>
          <w:sz w:val="20"/>
          <w:szCs w:val="20"/>
        </w:rPr>
        <w:t>ma del funcionariat preexistent. P</w:t>
      </w:r>
      <w:r w:rsidRPr="00DA5CBB">
        <w:rPr>
          <w:rFonts w:ascii="Arial" w:eastAsia="Times New Roman" w:hAnsi="Arial" w:cs="Arial"/>
          <w:sz w:val="20"/>
          <w:szCs w:val="20"/>
        </w:rPr>
        <w:t xml:space="preserve">erò </w:t>
      </w:r>
      <w:r w:rsidR="00DA5CBB">
        <w:rPr>
          <w:rFonts w:ascii="Arial" w:eastAsia="Times New Roman" w:hAnsi="Arial" w:cs="Arial"/>
          <w:sz w:val="20"/>
          <w:szCs w:val="20"/>
        </w:rPr>
        <w:t xml:space="preserve">d’entrada, </w:t>
      </w:r>
      <w:r w:rsidRPr="00DA5CBB">
        <w:rPr>
          <w:rFonts w:ascii="Arial" w:eastAsia="Times New Roman" w:hAnsi="Arial" w:cs="Arial"/>
          <w:sz w:val="20"/>
          <w:szCs w:val="20"/>
        </w:rPr>
        <w:t xml:space="preserve">serien </w:t>
      </w:r>
      <w:r w:rsidR="00DA5CBB">
        <w:rPr>
          <w:rFonts w:ascii="Arial" w:eastAsia="Times New Roman" w:hAnsi="Arial" w:cs="Arial"/>
          <w:sz w:val="20"/>
          <w:szCs w:val="20"/>
        </w:rPr>
        <w:t>necessà</w:t>
      </w:r>
      <w:r w:rsidR="00DA5CBB" w:rsidRPr="00DA5CBB">
        <w:rPr>
          <w:rFonts w:ascii="Arial" w:eastAsia="Times New Roman" w:hAnsi="Arial" w:cs="Arial"/>
          <w:sz w:val="20"/>
          <w:szCs w:val="20"/>
        </w:rPr>
        <w:t>rie</w:t>
      </w:r>
      <w:r w:rsidR="00DA5CBB">
        <w:rPr>
          <w:rFonts w:ascii="Arial" w:eastAsia="Times New Roman" w:hAnsi="Arial" w:cs="Arial"/>
          <w:sz w:val="20"/>
          <w:szCs w:val="20"/>
        </w:rPr>
        <w:t>s</w:t>
      </w:r>
      <w:r w:rsidRPr="00DA5CBB">
        <w:rPr>
          <w:rFonts w:ascii="Arial" w:eastAsia="Times New Roman" w:hAnsi="Arial" w:cs="Arial"/>
          <w:sz w:val="20"/>
          <w:szCs w:val="20"/>
        </w:rPr>
        <w:t xml:space="preserve"> </w:t>
      </w:r>
      <w:r w:rsidR="00DA5CBB" w:rsidRPr="00DA5CBB">
        <w:rPr>
          <w:rFonts w:ascii="Arial" w:eastAsia="Times New Roman" w:hAnsi="Arial" w:cs="Arial"/>
          <w:sz w:val="20"/>
          <w:szCs w:val="20"/>
        </w:rPr>
        <w:t xml:space="preserve">les següents </w:t>
      </w:r>
      <w:r w:rsidR="00DA5CBB">
        <w:rPr>
          <w:rFonts w:ascii="Arial" w:eastAsia="Times New Roman" w:hAnsi="Arial" w:cs="Arial"/>
          <w:sz w:val="20"/>
          <w:szCs w:val="20"/>
        </w:rPr>
        <w:t>e</w:t>
      </w:r>
      <w:r w:rsidRPr="00DA5CBB">
        <w:rPr>
          <w:rFonts w:ascii="Arial" w:eastAsia="Times New Roman" w:hAnsi="Arial" w:cs="Arial"/>
          <w:sz w:val="20"/>
          <w:szCs w:val="20"/>
        </w:rPr>
        <w:t>structures bàsiques d’estat:</w:t>
      </w:r>
    </w:p>
    <w:p w14:paraId="0B257085" w14:textId="19AB219A" w:rsidR="007F26BA" w:rsidRPr="00BE690D" w:rsidRDefault="007F26BA" w:rsidP="007F26BA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7F26BA">
        <w:rPr>
          <w:rFonts w:ascii="Arial" w:eastAsia="Times New Roman" w:hAnsi="Arial" w:cs="Arial"/>
          <w:sz w:val="20"/>
          <w:szCs w:val="20"/>
        </w:rPr>
        <w:t>Una agència tributària</w:t>
      </w:r>
      <w:r>
        <w:rPr>
          <w:rFonts w:ascii="Arial" w:eastAsia="Times New Roman" w:hAnsi="Arial" w:cs="Arial"/>
          <w:sz w:val="20"/>
          <w:szCs w:val="20"/>
        </w:rPr>
        <w:t xml:space="preserve"> (òrgan prioritari per tirar endavant el procés).</w:t>
      </w:r>
    </w:p>
    <w:p w14:paraId="5B4BBEE9" w14:textId="3C9D404A" w:rsidR="00BE690D" w:rsidRPr="00BE690D" w:rsidRDefault="00BE690D" w:rsidP="00BE690D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Una seguretat social.</w:t>
      </w:r>
    </w:p>
    <w:p w14:paraId="600CC724" w14:textId="77777777" w:rsidR="007F26BA" w:rsidRPr="007F26BA" w:rsidRDefault="007F26BA" w:rsidP="007F26BA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7F26BA">
        <w:rPr>
          <w:rFonts w:ascii="Arial" w:eastAsia="Times New Roman" w:hAnsi="Arial" w:cs="Arial"/>
          <w:sz w:val="20"/>
          <w:szCs w:val="20"/>
        </w:rPr>
        <w:t>Un banc estatal.</w:t>
      </w:r>
    </w:p>
    <w:p w14:paraId="1BEA50AF" w14:textId="77777777" w:rsidR="007F26BA" w:rsidRPr="007F26BA" w:rsidRDefault="007F26BA" w:rsidP="007F26BA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7F26BA">
        <w:rPr>
          <w:rFonts w:ascii="Arial" w:eastAsia="Times New Roman" w:hAnsi="Arial" w:cs="Arial"/>
          <w:sz w:val="20"/>
          <w:szCs w:val="20"/>
        </w:rPr>
        <w:t>Un ens supervisor del mercat de valors i un altre del mercat de telecomunicacions.</w:t>
      </w:r>
    </w:p>
    <w:p w14:paraId="22845F67" w14:textId="77777777" w:rsidR="007F26BA" w:rsidRPr="007F26BA" w:rsidRDefault="007F26BA" w:rsidP="007F26BA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7F26BA">
        <w:rPr>
          <w:rFonts w:ascii="Arial" w:eastAsia="Times New Roman" w:hAnsi="Arial" w:cs="Arial"/>
          <w:sz w:val="20"/>
          <w:szCs w:val="20"/>
        </w:rPr>
        <w:t>Una autoritat de defensa de la competència.</w:t>
      </w:r>
    </w:p>
    <w:p w14:paraId="7330C38C" w14:textId="31900967" w:rsidR="007F26BA" w:rsidRPr="007F26BA" w:rsidRDefault="007F26BA" w:rsidP="007F26BA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7F26BA">
        <w:rPr>
          <w:rFonts w:ascii="Arial" w:eastAsia="Times New Roman" w:hAnsi="Arial" w:cs="Arial"/>
          <w:sz w:val="20"/>
          <w:szCs w:val="20"/>
        </w:rPr>
        <w:t>Un administrador d’infraestructures ferroviàries i un ens gestor de ports i aeroports.</w:t>
      </w:r>
    </w:p>
    <w:p w14:paraId="37505359" w14:textId="26F12591" w:rsidR="007F26BA" w:rsidRPr="007F26BA" w:rsidRDefault="007F26BA" w:rsidP="007F26BA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7F26BA">
        <w:rPr>
          <w:rFonts w:ascii="Arial" w:eastAsia="Times New Roman" w:hAnsi="Arial" w:cs="Arial"/>
          <w:sz w:val="20"/>
          <w:szCs w:val="20"/>
        </w:rPr>
        <w:t>Una agència de salut pública.</w:t>
      </w:r>
      <w:r w:rsidR="00EC18C7">
        <w:rPr>
          <w:rFonts w:ascii="Arial" w:eastAsia="Times New Roman" w:hAnsi="Arial" w:cs="Arial"/>
          <w:sz w:val="20"/>
          <w:szCs w:val="20"/>
        </w:rPr>
        <w:t xml:space="preserve"> Possibilitat de reforçar la ja existent.</w:t>
      </w:r>
    </w:p>
    <w:p w14:paraId="3F929AE0" w14:textId="77777777" w:rsidR="007F26BA" w:rsidRPr="007F26BA" w:rsidRDefault="007F26BA" w:rsidP="007F26BA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7F26BA">
        <w:rPr>
          <w:rFonts w:ascii="Arial" w:eastAsia="Times New Roman" w:hAnsi="Arial" w:cs="Arial"/>
          <w:sz w:val="20"/>
          <w:szCs w:val="20"/>
        </w:rPr>
        <w:t>Una administració de Justícia.</w:t>
      </w:r>
    </w:p>
    <w:p w14:paraId="166D198C" w14:textId="0645A95F" w:rsidR="00CA21B6" w:rsidRDefault="007F26BA" w:rsidP="007F26BA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7F26BA">
        <w:rPr>
          <w:rFonts w:ascii="Arial" w:eastAsia="Times New Roman" w:hAnsi="Arial" w:cs="Arial"/>
          <w:sz w:val="20"/>
          <w:szCs w:val="20"/>
        </w:rPr>
        <w:t>Unes forces de seguretat</w:t>
      </w:r>
      <w:r>
        <w:rPr>
          <w:rFonts w:ascii="Arial" w:hAnsi="Arial" w:cs="Arial"/>
          <w:sz w:val="20"/>
          <w:szCs w:val="20"/>
        </w:rPr>
        <w:t>.</w:t>
      </w:r>
      <w:r w:rsidR="00EC18C7">
        <w:rPr>
          <w:rFonts w:ascii="Arial" w:hAnsi="Arial" w:cs="Arial"/>
          <w:sz w:val="20"/>
          <w:szCs w:val="20"/>
        </w:rPr>
        <w:t xml:space="preserve"> Caldria reforçar les existents i dotar-les de plenes competències.</w:t>
      </w:r>
    </w:p>
    <w:p w14:paraId="66CA3919" w14:textId="73C4CD4D" w:rsidR="007F26BA" w:rsidRDefault="007F26BA" w:rsidP="007F26BA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Reforma del funcionariat ja existent.</w:t>
      </w:r>
    </w:p>
    <w:p w14:paraId="660817FE" w14:textId="65F5FB8A" w:rsidR="00EC18C7" w:rsidRPr="00DA5CBB" w:rsidRDefault="00EC18C7" w:rsidP="00EC18C7">
      <w:pPr>
        <w:pStyle w:val="Prrafodelista"/>
        <w:numPr>
          <w:ilvl w:val="0"/>
          <w:numId w:val="1"/>
        </w:numPr>
        <w:spacing w:after="120"/>
        <w:ind w:left="567" w:hanging="283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Per tal de poder fer polítiques pròpies i projectar-se a l’exterior també serien necessàries:</w:t>
      </w:r>
    </w:p>
    <w:p w14:paraId="137D8D45" w14:textId="77777777" w:rsidR="00EC18C7" w:rsidRPr="00EC18C7" w:rsidRDefault="00EC18C7" w:rsidP="00EC18C7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7F26BA">
        <w:rPr>
          <w:rFonts w:ascii="Arial" w:eastAsia="Times New Roman" w:hAnsi="Arial" w:cs="Arial"/>
          <w:sz w:val="20"/>
          <w:szCs w:val="20"/>
        </w:rPr>
        <w:t>Un</w:t>
      </w:r>
      <w:r>
        <w:rPr>
          <w:rFonts w:ascii="Arial" w:eastAsia="Times New Roman" w:hAnsi="Arial" w:cs="Arial"/>
          <w:sz w:val="20"/>
          <w:szCs w:val="20"/>
        </w:rPr>
        <w:t xml:space="preserve"> mercat de valors propi.</w:t>
      </w:r>
    </w:p>
    <w:p w14:paraId="4C466B79" w14:textId="5DAFC482" w:rsidR="00EC18C7" w:rsidRPr="00EC18C7" w:rsidRDefault="00EC18C7" w:rsidP="00EC18C7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Una estr</w:t>
      </w:r>
      <w:r w:rsidRPr="00EC18C7">
        <w:rPr>
          <w:rFonts w:ascii="Arial" w:eastAsia="Times New Roman" w:hAnsi="Arial" w:cs="Arial"/>
          <w:sz w:val="20"/>
          <w:szCs w:val="20"/>
        </w:rPr>
        <w:t>u</w:t>
      </w:r>
      <w:r>
        <w:rPr>
          <w:rFonts w:ascii="Arial" w:eastAsia="Times New Roman" w:hAnsi="Arial" w:cs="Arial"/>
          <w:sz w:val="20"/>
          <w:szCs w:val="20"/>
        </w:rPr>
        <w:t>c</w:t>
      </w:r>
      <w:r w:rsidRPr="00EC18C7">
        <w:rPr>
          <w:rFonts w:ascii="Arial" w:eastAsia="Times New Roman" w:hAnsi="Arial" w:cs="Arial"/>
          <w:sz w:val="20"/>
          <w:szCs w:val="20"/>
        </w:rPr>
        <w:t>t</w:t>
      </w:r>
      <w:r>
        <w:rPr>
          <w:rFonts w:ascii="Arial" w:eastAsia="Times New Roman" w:hAnsi="Arial" w:cs="Arial"/>
          <w:sz w:val="20"/>
          <w:szCs w:val="20"/>
        </w:rPr>
        <w:t>u</w:t>
      </w:r>
      <w:r w:rsidRPr="00EC18C7">
        <w:rPr>
          <w:rFonts w:ascii="Arial" w:eastAsia="Times New Roman" w:hAnsi="Arial" w:cs="Arial"/>
          <w:sz w:val="20"/>
          <w:szCs w:val="20"/>
        </w:rPr>
        <w:t xml:space="preserve">ra de defensa i </w:t>
      </w:r>
      <w:r w:rsidR="00AD3B9B">
        <w:rPr>
          <w:rFonts w:ascii="Arial" w:eastAsia="Times New Roman" w:hAnsi="Arial" w:cs="Arial"/>
          <w:sz w:val="20"/>
          <w:szCs w:val="20"/>
        </w:rPr>
        <w:t xml:space="preserve">serveis </w:t>
      </w:r>
      <w:r w:rsidRPr="00EC18C7">
        <w:rPr>
          <w:rFonts w:ascii="Arial" w:eastAsia="Times New Roman" w:hAnsi="Arial" w:cs="Arial"/>
          <w:sz w:val="20"/>
          <w:szCs w:val="20"/>
        </w:rPr>
        <w:t xml:space="preserve">d’intel·ligència. </w:t>
      </w:r>
    </w:p>
    <w:p w14:paraId="353C514F" w14:textId="08D9CF44" w:rsidR="00EC18C7" w:rsidRPr="00BE690D" w:rsidRDefault="00EC18C7" w:rsidP="00EC18C7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7F26BA">
        <w:rPr>
          <w:rFonts w:ascii="Arial" w:eastAsia="Times New Roman" w:hAnsi="Arial" w:cs="Arial"/>
          <w:sz w:val="20"/>
          <w:szCs w:val="20"/>
        </w:rPr>
        <w:t>Un cos diplomàtic.</w:t>
      </w:r>
    </w:p>
    <w:p w14:paraId="71B958B8" w14:textId="4A63DE7E" w:rsidR="00BE690D" w:rsidRPr="00BE690D" w:rsidRDefault="00BE690D" w:rsidP="00BE690D">
      <w:pPr>
        <w:pStyle w:val="Prrafodelista"/>
        <w:numPr>
          <w:ilvl w:val="0"/>
          <w:numId w:val="1"/>
        </w:numPr>
        <w:spacing w:after="120"/>
        <w:ind w:left="567" w:hanging="283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Destacar també que el Consell Assessor per a la Transició Nacional està desenvolupant entre d’altres, un informe amb un cert nivell de detall al voltant d’aquestes estructures d’estat.</w:t>
      </w:r>
    </w:p>
    <w:p w14:paraId="758FC28E" w14:textId="77777777" w:rsidR="000C597B" w:rsidRPr="00CA21B6" w:rsidRDefault="000C597B" w:rsidP="00C22CA1">
      <w:pPr>
        <w:jc w:val="both"/>
        <w:rPr>
          <w:rFonts w:ascii="Arial" w:hAnsi="Arial" w:cs="Arial"/>
          <w:b/>
        </w:rPr>
      </w:pPr>
    </w:p>
    <w:p w14:paraId="0565E9EF" w14:textId="77777777" w:rsidR="00C22CA1" w:rsidRPr="00D74B1A" w:rsidRDefault="00C22CA1" w:rsidP="00C22CA1">
      <w:pPr>
        <w:spacing w:after="120"/>
        <w:jc w:val="both"/>
        <w:rPr>
          <w:rFonts w:ascii="Arial" w:hAnsi="Arial" w:cs="Arial"/>
          <w:sz w:val="20"/>
          <w:szCs w:val="20"/>
        </w:rPr>
      </w:pPr>
      <w:r w:rsidRPr="00D74B1A">
        <w:rPr>
          <w:rFonts w:ascii="Arial" w:hAnsi="Arial" w:cs="Arial"/>
          <w:b/>
          <w:i/>
          <w:sz w:val="20"/>
          <w:szCs w:val="20"/>
        </w:rPr>
        <w:t xml:space="preserve">Fonts: </w:t>
      </w:r>
    </w:p>
    <w:p w14:paraId="01431414" w14:textId="7699D265" w:rsidR="00C22CA1" w:rsidRDefault="00ED01DE" w:rsidP="00C22CA1">
      <w:pPr>
        <w:spacing w:after="120"/>
        <w:rPr>
          <w:rFonts w:ascii="Arial" w:hAnsi="Arial" w:cs="Arial"/>
          <w:i/>
          <w:sz w:val="20"/>
          <w:szCs w:val="20"/>
        </w:rPr>
      </w:pPr>
      <w:hyperlink r:id="rId6" w:history="1">
        <w:r w:rsidR="00C22CA1" w:rsidRPr="00C22CA1">
          <w:rPr>
            <w:rStyle w:val="Hipervnculo"/>
            <w:rFonts w:ascii="Arial" w:hAnsi="Arial" w:cs="Arial"/>
            <w:i/>
            <w:sz w:val="20"/>
            <w:szCs w:val="20"/>
          </w:rPr>
          <w:t>http://www.ccncat.cat/articles/opina/també-cal-desconstruir-estructures-d’estat</w:t>
        </w:r>
      </w:hyperlink>
    </w:p>
    <w:p w14:paraId="6277AF2B" w14:textId="1FDB167D" w:rsidR="007F26BA" w:rsidRDefault="00ED01DE" w:rsidP="00C22CA1">
      <w:pPr>
        <w:spacing w:after="120"/>
        <w:rPr>
          <w:rFonts w:ascii="Arial" w:hAnsi="Arial" w:cs="Arial"/>
          <w:i/>
          <w:sz w:val="20"/>
          <w:szCs w:val="20"/>
        </w:rPr>
      </w:pPr>
      <w:hyperlink r:id="rId7" w:history="1">
        <w:r w:rsidR="007F26BA" w:rsidRPr="007F26BA">
          <w:rPr>
            <w:rStyle w:val="Hipervnculo"/>
            <w:rFonts w:ascii="Arial" w:hAnsi="Arial" w:cs="Arial"/>
            <w:i/>
            <w:sz w:val="20"/>
            <w:szCs w:val="20"/>
          </w:rPr>
          <w:t>http://www.elclauer.cat/Quins-instruments-dEstat-basics-necessita-una-Catalunya-independent/canonical/preguntes/80.html</w:t>
        </w:r>
      </w:hyperlink>
    </w:p>
    <w:p w14:paraId="338A60A1" w14:textId="3086E77A" w:rsidR="002430DC" w:rsidRDefault="002430DC" w:rsidP="002430DC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Document Estatuir Catalunya: Les accions per establir un nou estat.</w:t>
      </w:r>
    </w:p>
    <w:p w14:paraId="32FA6AF0" w14:textId="7E0E22E0" w:rsidR="007F26BA" w:rsidRDefault="00ED01DE" w:rsidP="00C22CA1">
      <w:pPr>
        <w:spacing w:after="120"/>
        <w:rPr>
          <w:rStyle w:val="Hipervnculo"/>
          <w:rFonts w:ascii="Arial" w:hAnsi="Arial" w:cs="Arial"/>
          <w:i/>
          <w:sz w:val="20"/>
          <w:szCs w:val="20"/>
        </w:rPr>
      </w:pPr>
      <w:hyperlink r:id="rId8" w:history="1">
        <w:r w:rsidR="001255EB" w:rsidRPr="001255EB">
          <w:rPr>
            <w:rStyle w:val="Hipervnculo"/>
            <w:rFonts w:ascii="Arial" w:hAnsi="Arial" w:cs="Arial"/>
            <w:i/>
            <w:sz w:val="20"/>
            <w:szCs w:val="20"/>
          </w:rPr>
          <w:t xml:space="preserve">http://assemblea.cat/sites/default/files/recursoscampanya/Estatuir Catalunya - Informe - </w:t>
        </w:r>
        <w:proofErr w:type="spellStart"/>
        <w:r w:rsidR="001255EB" w:rsidRPr="001255EB">
          <w:rPr>
            <w:rStyle w:val="Hipervnculo"/>
            <w:rFonts w:ascii="Arial" w:hAnsi="Arial" w:cs="Arial"/>
            <w:i/>
            <w:sz w:val="20"/>
            <w:szCs w:val="20"/>
          </w:rPr>
          <w:t>Cardus</w:t>
        </w:r>
        <w:proofErr w:type="spellEnd"/>
        <w:r w:rsidR="001255EB" w:rsidRPr="001255EB">
          <w:rPr>
            <w:rStyle w:val="Hipervnculo"/>
            <w:rFonts w:ascii="Arial" w:hAnsi="Arial" w:cs="Arial"/>
            <w:i/>
            <w:sz w:val="20"/>
            <w:szCs w:val="20"/>
          </w:rPr>
          <w:t>-Folch-Rovira - 08-11-12.pdf</w:t>
        </w:r>
      </w:hyperlink>
    </w:p>
    <w:p w14:paraId="799F9BA9" w14:textId="52EECDAD" w:rsidR="00161AFE" w:rsidRDefault="00161AFE" w:rsidP="00161AFE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Informes Consell Assessor per la Transició Nacional.</w:t>
      </w:r>
    </w:p>
    <w:p w14:paraId="3DC8E610" w14:textId="63ADEBCD" w:rsidR="00161AFE" w:rsidRPr="00161AFE" w:rsidRDefault="00ED01DE" w:rsidP="00C22CA1">
      <w:pPr>
        <w:spacing w:after="120"/>
        <w:rPr>
          <w:rFonts w:ascii="Arial" w:hAnsi="Arial" w:cs="Arial"/>
          <w:i/>
          <w:sz w:val="20"/>
          <w:szCs w:val="20"/>
          <w:u w:val="single"/>
        </w:rPr>
      </w:pPr>
      <w:hyperlink r:id="rId9" w:history="1">
        <w:r w:rsidR="00161AFE" w:rsidRPr="00161AFE">
          <w:rPr>
            <w:rStyle w:val="Hipervnculo"/>
            <w:rFonts w:ascii="Arial" w:hAnsi="Arial" w:cs="Arial"/>
            <w:i/>
            <w:sz w:val="20"/>
            <w:szCs w:val="20"/>
          </w:rPr>
          <w:t>http://www.ara.cat/politica/informe-consell-assessor-transicio-nacional_0_1120088191.html</w:t>
        </w:r>
      </w:hyperlink>
    </w:p>
    <w:sectPr w:rsidR="00161AFE" w:rsidRPr="00161AFE" w:rsidSect="0044681E">
      <w:pgSz w:w="11900" w:h="16840"/>
      <w:pgMar w:top="1417" w:right="112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0D82"/>
    <w:multiLevelType w:val="hybridMultilevel"/>
    <w:tmpl w:val="D77C4066"/>
    <w:lvl w:ilvl="0" w:tplc="570CBC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04040" w:themeColor="text1" w:themeTint="BF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80827"/>
    <w:multiLevelType w:val="hybridMultilevel"/>
    <w:tmpl w:val="F90E4F62"/>
    <w:lvl w:ilvl="0" w:tplc="0C0A000F">
      <w:start w:val="1"/>
      <w:numFmt w:val="decimal"/>
      <w:lvlText w:val="%1."/>
      <w:lvlJc w:val="left"/>
      <w:pPr>
        <w:ind w:left="928" w:hanging="360"/>
      </w:pPr>
    </w:lvl>
    <w:lvl w:ilvl="1" w:tplc="0C0A0019" w:tentative="1">
      <w:start w:val="1"/>
      <w:numFmt w:val="lowerLetter"/>
      <w:lvlText w:val="%2."/>
      <w:lvlJc w:val="left"/>
      <w:pPr>
        <w:ind w:left="1648" w:hanging="360"/>
      </w:pPr>
    </w:lvl>
    <w:lvl w:ilvl="2" w:tplc="0C0A001B" w:tentative="1">
      <w:start w:val="1"/>
      <w:numFmt w:val="lowerRoman"/>
      <w:lvlText w:val="%3."/>
      <w:lvlJc w:val="right"/>
      <w:pPr>
        <w:ind w:left="2368" w:hanging="180"/>
      </w:pPr>
    </w:lvl>
    <w:lvl w:ilvl="3" w:tplc="0C0A000F" w:tentative="1">
      <w:start w:val="1"/>
      <w:numFmt w:val="decimal"/>
      <w:lvlText w:val="%4."/>
      <w:lvlJc w:val="left"/>
      <w:pPr>
        <w:ind w:left="3088" w:hanging="360"/>
      </w:pPr>
    </w:lvl>
    <w:lvl w:ilvl="4" w:tplc="0C0A0019" w:tentative="1">
      <w:start w:val="1"/>
      <w:numFmt w:val="lowerLetter"/>
      <w:lvlText w:val="%5."/>
      <w:lvlJc w:val="left"/>
      <w:pPr>
        <w:ind w:left="3808" w:hanging="360"/>
      </w:pPr>
    </w:lvl>
    <w:lvl w:ilvl="5" w:tplc="0C0A001B" w:tentative="1">
      <w:start w:val="1"/>
      <w:numFmt w:val="lowerRoman"/>
      <w:lvlText w:val="%6."/>
      <w:lvlJc w:val="right"/>
      <w:pPr>
        <w:ind w:left="4528" w:hanging="180"/>
      </w:pPr>
    </w:lvl>
    <w:lvl w:ilvl="6" w:tplc="0C0A000F" w:tentative="1">
      <w:start w:val="1"/>
      <w:numFmt w:val="decimal"/>
      <w:lvlText w:val="%7."/>
      <w:lvlJc w:val="left"/>
      <w:pPr>
        <w:ind w:left="5248" w:hanging="360"/>
      </w:pPr>
    </w:lvl>
    <w:lvl w:ilvl="7" w:tplc="0C0A0019" w:tentative="1">
      <w:start w:val="1"/>
      <w:numFmt w:val="lowerLetter"/>
      <w:lvlText w:val="%8."/>
      <w:lvlJc w:val="left"/>
      <w:pPr>
        <w:ind w:left="5968" w:hanging="360"/>
      </w:pPr>
    </w:lvl>
    <w:lvl w:ilvl="8" w:tplc="0C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17414AAD"/>
    <w:multiLevelType w:val="hybridMultilevel"/>
    <w:tmpl w:val="B98254A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4A015794"/>
    <w:multiLevelType w:val="hybridMultilevel"/>
    <w:tmpl w:val="23BC6DBE"/>
    <w:lvl w:ilvl="0" w:tplc="570CBCB0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52"/>
    <w:rsid w:val="000232D7"/>
    <w:rsid w:val="00040747"/>
    <w:rsid w:val="0004681D"/>
    <w:rsid w:val="000802AB"/>
    <w:rsid w:val="000C597B"/>
    <w:rsid w:val="000E145F"/>
    <w:rsid w:val="000E6041"/>
    <w:rsid w:val="00123383"/>
    <w:rsid w:val="001255EB"/>
    <w:rsid w:val="00145E82"/>
    <w:rsid w:val="00161157"/>
    <w:rsid w:val="00161AFE"/>
    <w:rsid w:val="001D6DAB"/>
    <w:rsid w:val="001F30B9"/>
    <w:rsid w:val="00201FCD"/>
    <w:rsid w:val="00205EB3"/>
    <w:rsid w:val="00237723"/>
    <w:rsid w:val="002430DC"/>
    <w:rsid w:val="002D57D8"/>
    <w:rsid w:val="002D7287"/>
    <w:rsid w:val="00321815"/>
    <w:rsid w:val="00332162"/>
    <w:rsid w:val="00362940"/>
    <w:rsid w:val="003A24AF"/>
    <w:rsid w:val="003B2A29"/>
    <w:rsid w:val="003D7F76"/>
    <w:rsid w:val="003F261B"/>
    <w:rsid w:val="00402332"/>
    <w:rsid w:val="00405C6B"/>
    <w:rsid w:val="0044681E"/>
    <w:rsid w:val="004B7868"/>
    <w:rsid w:val="004C09A7"/>
    <w:rsid w:val="004F2BA4"/>
    <w:rsid w:val="005536C2"/>
    <w:rsid w:val="0059377A"/>
    <w:rsid w:val="005B0A24"/>
    <w:rsid w:val="00601468"/>
    <w:rsid w:val="00721ED3"/>
    <w:rsid w:val="00760B9A"/>
    <w:rsid w:val="0077357A"/>
    <w:rsid w:val="0079769B"/>
    <w:rsid w:val="007F26BA"/>
    <w:rsid w:val="00823338"/>
    <w:rsid w:val="00863947"/>
    <w:rsid w:val="00927927"/>
    <w:rsid w:val="00953137"/>
    <w:rsid w:val="009B4139"/>
    <w:rsid w:val="009E04CA"/>
    <w:rsid w:val="009F04DD"/>
    <w:rsid w:val="00A84A55"/>
    <w:rsid w:val="00AD3B9B"/>
    <w:rsid w:val="00B06C2D"/>
    <w:rsid w:val="00B63947"/>
    <w:rsid w:val="00B6403B"/>
    <w:rsid w:val="00B76256"/>
    <w:rsid w:val="00B76DE8"/>
    <w:rsid w:val="00B8503E"/>
    <w:rsid w:val="00BE3AD7"/>
    <w:rsid w:val="00BE690D"/>
    <w:rsid w:val="00C22CA1"/>
    <w:rsid w:val="00C601D5"/>
    <w:rsid w:val="00C82990"/>
    <w:rsid w:val="00CA21B6"/>
    <w:rsid w:val="00CB0EE5"/>
    <w:rsid w:val="00CC70EC"/>
    <w:rsid w:val="00CD4F52"/>
    <w:rsid w:val="00D41C05"/>
    <w:rsid w:val="00D53C65"/>
    <w:rsid w:val="00D64642"/>
    <w:rsid w:val="00D706DD"/>
    <w:rsid w:val="00D74B1A"/>
    <w:rsid w:val="00D858A6"/>
    <w:rsid w:val="00D929B2"/>
    <w:rsid w:val="00DA5CBB"/>
    <w:rsid w:val="00E16A69"/>
    <w:rsid w:val="00E300A3"/>
    <w:rsid w:val="00EC18C7"/>
    <w:rsid w:val="00ED01DE"/>
    <w:rsid w:val="00EE1B63"/>
    <w:rsid w:val="00FC2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BA80E1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22CA1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s-ES_tradnl"/>
    </w:rPr>
  </w:style>
  <w:style w:type="character" w:customStyle="1" w:styleId="apple-style-span">
    <w:name w:val="apple-style-span"/>
    <w:basedOn w:val="Fuentedeprrafopredeter"/>
    <w:rsid w:val="00BE690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22CA1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s-ES_tradnl"/>
    </w:rPr>
  </w:style>
  <w:style w:type="character" w:customStyle="1" w:styleId="apple-style-span">
    <w:name w:val="apple-style-span"/>
    <w:basedOn w:val="Fuentedeprrafopredeter"/>
    <w:rsid w:val="00BE69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42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1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7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7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0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0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7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3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8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6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2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8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2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7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2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7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4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9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1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0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6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4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0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ccncat.cat/articles/opina/tamb%C3%A9-cal-desconstruir-estructures-d%E2%80%99estat" TargetMode="External"/><Relationship Id="rId7" Type="http://schemas.openxmlformats.org/officeDocument/2006/relationships/hyperlink" Target="http://www.elclauer.cat/Quins-instruments-dEstat-basics-necessita-una-Catalunya-independent/canonical/preguntes/80.html" TargetMode="External"/><Relationship Id="rId8" Type="http://schemas.openxmlformats.org/officeDocument/2006/relationships/hyperlink" Target="http://assemblea.cat/sites/default/files/recursoscampanya/Estatuir%20Catalunya%20-%20Informe%20-%20Cardus-Folch-Rovira%20-%2008-11-12.pdf" TargetMode="External"/><Relationship Id="rId9" Type="http://schemas.openxmlformats.org/officeDocument/2006/relationships/hyperlink" Target="http://www.ara.cat/politica/informe-consell-assessor-transicio-nacional_0_1120088191.html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411</Words>
  <Characters>2265</Characters>
  <Application>Microsoft Macintosh Word</Application>
  <DocSecurity>0</DocSecurity>
  <Lines>18</Lines>
  <Paragraphs>5</Paragraphs>
  <ScaleCrop>false</ScaleCrop>
  <Company/>
  <LinksUpToDate>false</LinksUpToDate>
  <CharactersWithSpaces>2671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Aguilà Salomó</dc:creator>
  <cp:keywords/>
  <dc:description/>
  <cp:lastModifiedBy>Joan Aguilà Salomó</cp:lastModifiedBy>
  <cp:revision>5</cp:revision>
  <dcterms:created xsi:type="dcterms:W3CDTF">2014-05-17T19:27:00Z</dcterms:created>
  <dcterms:modified xsi:type="dcterms:W3CDTF">2014-06-05T09:17:00Z</dcterms:modified>
</cp:coreProperties>
</file>